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9DC3B" w14:textId="674BDB7E" w:rsidR="006B69B6" w:rsidRDefault="002E523D" w:rsidP="006B69B6">
      <w:pPr>
        <w:pStyle w:val="Sinespaciado"/>
        <w:rPr>
          <w:b/>
          <w:bCs/>
          <w:sz w:val="44"/>
          <w:szCs w:val="44"/>
          <w:lang w:val="es-ES_tradnl" w:eastAsia="es-ES"/>
        </w:rPr>
      </w:pPr>
      <w:r>
        <w:rPr>
          <w:b/>
          <w:bCs/>
          <w:sz w:val="44"/>
          <w:szCs w:val="44"/>
          <w:lang w:val="es-ES_tradnl" w:eastAsia="es-ES"/>
        </w:rPr>
        <w:t>MIAMI</w:t>
      </w:r>
      <w:r w:rsidR="006B69B6">
        <w:rPr>
          <w:b/>
          <w:bCs/>
          <w:sz w:val="44"/>
          <w:szCs w:val="44"/>
          <w:lang w:val="es-ES_tradnl" w:eastAsia="es-ES"/>
        </w:rPr>
        <w:t xml:space="preserve"> 2024 </w:t>
      </w:r>
    </w:p>
    <w:p w14:paraId="33B2A823" w14:textId="77777777" w:rsidR="006B69B6" w:rsidRDefault="006B69B6" w:rsidP="006B69B6">
      <w:pPr>
        <w:pStyle w:val="Sinespaciado"/>
        <w:rPr>
          <w:sz w:val="32"/>
          <w:szCs w:val="32"/>
          <w:lang w:val="es-ES_tradnl" w:eastAsia="es-ES"/>
        </w:rPr>
      </w:pPr>
      <w:r>
        <w:rPr>
          <w:sz w:val="32"/>
          <w:szCs w:val="32"/>
          <w:lang w:val="es-ES_tradnl" w:eastAsia="es-ES"/>
        </w:rPr>
        <w:t>4 días / 3 noches</w:t>
      </w:r>
    </w:p>
    <w:p w14:paraId="67E92559" w14:textId="77777777" w:rsidR="006B69B6" w:rsidRDefault="006B69B6" w:rsidP="006B69B6">
      <w:pPr>
        <w:pStyle w:val="Sinespaciado"/>
        <w:rPr>
          <w:sz w:val="20"/>
          <w:szCs w:val="20"/>
          <w:lang w:val="es-ES_tradnl" w:eastAsia="es-ES"/>
        </w:rPr>
      </w:pPr>
    </w:p>
    <w:p w14:paraId="764AB0FA" w14:textId="77777777" w:rsidR="006B69B6" w:rsidRDefault="006B69B6" w:rsidP="006B69B6">
      <w:pPr>
        <w:pStyle w:val="Sinespaciado"/>
        <w:rPr>
          <w:sz w:val="20"/>
          <w:szCs w:val="20"/>
          <w:lang w:val="es-ES_tradnl" w:eastAsia="es-ES"/>
        </w:rPr>
      </w:pPr>
    </w:p>
    <w:p w14:paraId="2A746B5F" w14:textId="77777777" w:rsidR="006B69B6" w:rsidRDefault="006B69B6" w:rsidP="006B69B6">
      <w:pPr>
        <w:pStyle w:val="Sinespaciado"/>
        <w:rPr>
          <w:b/>
          <w:bCs/>
          <w:sz w:val="20"/>
          <w:szCs w:val="20"/>
          <w:lang w:val="es-ES_tradnl" w:eastAsia="es-ES"/>
        </w:rPr>
      </w:pPr>
      <w:r>
        <w:rPr>
          <w:b/>
          <w:bCs/>
          <w:sz w:val="20"/>
          <w:szCs w:val="20"/>
          <w:lang w:val="es-ES_tradnl" w:eastAsia="es-ES"/>
        </w:rPr>
        <w:t xml:space="preserve">Incluye:  </w:t>
      </w:r>
    </w:p>
    <w:p w14:paraId="147A7CE8" w14:textId="77777777" w:rsidR="000232E2" w:rsidRDefault="000232E2" w:rsidP="006B69B6">
      <w:pPr>
        <w:pStyle w:val="Sinespaciado"/>
        <w:rPr>
          <w:b/>
          <w:bCs/>
          <w:sz w:val="20"/>
          <w:szCs w:val="20"/>
          <w:lang w:val="es-ES_tradnl" w:eastAsia="es-ES"/>
        </w:rPr>
      </w:pPr>
    </w:p>
    <w:p w14:paraId="4F47DB6D" w14:textId="77777777" w:rsidR="006B69B6" w:rsidRDefault="006B69B6" w:rsidP="006B69B6">
      <w:pPr>
        <w:pStyle w:val="Sinespaciado"/>
        <w:numPr>
          <w:ilvl w:val="0"/>
          <w:numId w:val="1"/>
        </w:numPr>
        <w:rPr>
          <w:sz w:val="20"/>
          <w:szCs w:val="20"/>
          <w:lang w:val="es-ES_tradnl" w:eastAsia="es-ES"/>
        </w:rPr>
      </w:pPr>
      <w:r>
        <w:rPr>
          <w:sz w:val="20"/>
          <w:szCs w:val="20"/>
          <w:lang w:val="es-ES_tradnl" w:eastAsia="es-ES"/>
        </w:rPr>
        <w:t>Traslado aeropuerto – hotel – aeropuerto, en servicio regular</w:t>
      </w:r>
    </w:p>
    <w:p w14:paraId="12B9BC1E" w14:textId="2C5A92D2" w:rsidR="006B69B6" w:rsidRDefault="006B69B6" w:rsidP="006B69B6">
      <w:pPr>
        <w:pStyle w:val="Sinespaciado"/>
        <w:numPr>
          <w:ilvl w:val="0"/>
          <w:numId w:val="1"/>
        </w:numPr>
        <w:rPr>
          <w:sz w:val="20"/>
          <w:szCs w:val="20"/>
          <w:lang w:val="es-ES_tradnl" w:eastAsia="es-ES"/>
        </w:rPr>
      </w:pPr>
      <w:r>
        <w:rPr>
          <w:sz w:val="20"/>
          <w:szCs w:val="20"/>
          <w:lang w:val="es-ES_tradnl" w:eastAsia="es-ES"/>
        </w:rPr>
        <w:t>3 noches de alojamiento en el hotel</w:t>
      </w:r>
    </w:p>
    <w:p w14:paraId="2F431194" w14:textId="169B3487" w:rsidR="006B69B6" w:rsidRDefault="006B69B6" w:rsidP="006B69B6">
      <w:pPr>
        <w:pStyle w:val="Sinespaciado"/>
        <w:numPr>
          <w:ilvl w:val="0"/>
          <w:numId w:val="1"/>
        </w:numPr>
        <w:rPr>
          <w:sz w:val="20"/>
          <w:szCs w:val="20"/>
          <w:lang w:val="es-ES_tradnl" w:eastAsia="es-ES"/>
        </w:rPr>
      </w:pPr>
      <w:r>
        <w:rPr>
          <w:sz w:val="20"/>
          <w:szCs w:val="20"/>
          <w:lang w:val="es-ES_tradnl" w:eastAsia="es-ES"/>
        </w:rPr>
        <w:t xml:space="preserve">Compras en </w:t>
      </w:r>
      <w:r w:rsidR="002E523D">
        <w:rPr>
          <w:sz w:val="20"/>
          <w:szCs w:val="20"/>
          <w:lang w:val="es-ES_tradnl" w:eastAsia="es-ES"/>
        </w:rPr>
        <w:t>Dolphin</w:t>
      </w:r>
      <w:r>
        <w:rPr>
          <w:sz w:val="20"/>
          <w:szCs w:val="20"/>
          <w:lang w:val="es-ES_tradnl" w:eastAsia="es-ES"/>
        </w:rPr>
        <w:t xml:space="preserve"> Mall</w:t>
      </w:r>
    </w:p>
    <w:p w14:paraId="7A23F010" w14:textId="5BBF4CFD" w:rsidR="002E523D" w:rsidRDefault="002E523D" w:rsidP="006B69B6">
      <w:pPr>
        <w:pStyle w:val="Sinespaciado"/>
        <w:numPr>
          <w:ilvl w:val="0"/>
          <w:numId w:val="1"/>
        </w:numPr>
        <w:rPr>
          <w:sz w:val="20"/>
          <w:szCs w:val="20"/>
          <w:lang w:val="es-ES_tradnl" w:eastAsia="es-ES"/>
        </w:rPr>
      </w:pPr>
      <w:r>
        <w:rPr>
          <w:sz w:val="20"/>
          <w:szCs w:val="20"/>
          <w:lang w:val="es-ES_tradnl" w:eastAsia="es-ES"/>
        </w:rPr>
        <w:t>Compras en Sawgrass Mills Mall</w:t>
      </w:r>
    </w:p>
    <w:p w14:paraId="20A7BDA7" w14:textId="77777777" w:rsidR="006B69B6" w:rsidRDefault="006B69B6" w:rsidP="006B69B6">
      <w:pPr>
        <w:pStyle w:val="Sinespaciado"/>
        <w:numPr>
          <w:ilvl w:val="0"/>
          <w:numId w:val="1"/>
        </w:numPr>
        <w:rPr>
          <w:sz w:val="20"/>
          <w:szCs w:val="20"/>
          <w:lang w:val="es-ES_tradnl" w:eastAsia="es-ES"/>
        </w:rPr>
      </w:pPr>
      <w:r>
        <w:rPr>
          <w:sz w:val="20"/>
          <w:szCs w:val="20"/>
          <w:lang w:val="es-ES_tradnl" w:eastAsia="es-ES"/>
        </w:rPr>
        <w:t>Tarjeta de Asistencia Universal Assistance (cobertura US$ 50K).</w:t>
      </w:r>
    </w:p>
    <w:p w14:paraId="5E238370" w14:textId="77777777" w:rsidR="006B69B6" w:rsidRDefault="006B69B6" w:rsidP="006B69B6">
      <w:pPr>
        <w:pStyle w:val="Sinespaciado"/>
        <w:rPr>
          <w:sz w:val="20"/>
          <w:szCs w:val="20"/>
          <w:lang w:val="es-ES_tradnl" w:eastAsia="es-ES"/>
        </w:rPr>
      </w:pPr>
    </w:p>
    <w:p w14:paraId="13763C60" w14:textId="77777777" w:rsidR="006B69B6" w:rsidRDefault="006B69B6" w:rsidP="006B69B6">
      <w:pPr>
        <w:pStyle w:val="Sinespaciado"/>
        <w:rPr>
          <w:sz w:val="20"/>
          <w:szCs w:val="20"/>
          <w:lang w:val="es-ES_tradnl" w:eastAsia="es-ES"/>
        </w:rPr>
      </w:pPr>
      <w:bookmarkStart w:id="0" w:name="_Hlk124875420"/>
    </w:p>
    <w:p w14:paraId="39F6FCCD" w14:textId="77777777" w:rsidR="006B69B6" w:rsidRDefault="006B69B6" w:rsidP="006B69B6">
      <w:pPr>
        <w:pStyle w:val="Sinespaciado"/>
        <w:rPr>
          <w:b/>
          <w:bCs/>
          <w:sz w:val="20"/>
          <w:szCs w:val="20"/>
          <w:lang w:val="es-ES_tradnl" w:eastAsia="es-ES"/>
        </w:rPr>
      </w:pPr>
      <w:r>
        <w:rPr>
          <w:b/>
          <w:bCs/>
          <w:sz w:val="20"/>
          <w:szCs w:val="20"/>
          <w:lang w:val="es-ES_tradnl" w:eastAsia="es-ES"/>
        </w:rPr>
        <w:t>Precios por persona:</w:t>
      </w:r>
    </w:p>
    <w:p w14:paraId="373FF431" w14:textId="77777777" w:rsidR="000232E2" w:rsidRDefault="000232E2" w:rsidP="006B69B6">
      <w:pPr>
        <w:pStyle w:val="Sinespaciado"/>
        <w:rPr>
          <w:b/>
          <w:bCs/>
          <w:sz w:val="20"/>
          <w:szCs w:val="20"/>
          <w:lang w:val="es-ES_tradnl" w:eastAsia="es-ES"/>
        </w:rPr>
      </w:pPr>
    </w:p>
    <w:bookmarkEnd w:id="0"/>
    <w:p w14:paraId="534D1AB7" w14:textId="77777777" w:rsidR="006B69B6" w:rsidRPr="006B69B6" w:rsidRDefault="006B69B6" w:rsidP="006B69B6">
      <w:pPr>
        <w:pStyle w:val="Sinespaciado"/>
        <w:rPr>
          <w:sz w:val="20"/>
          <w:szCs w:val="20"/>
        </w:rPr>
      </w:pPr>
    </w:p>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1378"/>
        <w:gridCol w:w="520"/>
        <w:gridCol w:w="1200"/>
        <w:gridCol w:w="463"/>
        <w:gridCol w:w="445"/>
        <w:gridCol w:w="660"/>
        <w:gridCol w:w="658"/>
      </w:tblGrid>
      <w:tr w:rsidR="002E523D" w:rsidRPr="002E523D" w14:paraId="3BC532B6" w14:textId="77777777" w:rsidTr="002E523D">
        <w:trPr>
          <w:trHeight w:val="300"/>
          <w:jc w:val="center"/>
        </w:trPr>
        <w:tc>
          <w:tcPr>
            <w:tcW w:w="0" w:type="auto"/>
            <w:gridSpan w:val="5"/>
            <w:shd w:val="clear" w:color="000000" w:fill="002060"/>
            <w:noWrap/>
            <w:vAlign w:val="center"/>
            <w:hideMark/>
          </w:tcPr>
          <w:p w14:paraId="0F4D36B7" w14:textId="77777777" w:rsidR="002E523D" w:rsidRPr="002E523D" w:rsidRDefault="002E523D" w:rsidP="002E523D">
            <w:pPr>
              <w:spacing w:after="0" w:line="240" w:lineRule="auto"/>
              <w:jc w:val="center"/>
              <w:rPr>
                <w:rFonts w:ascii="Calibri" w:eastAsia="Times New Roman" w:hAnsi="Calibri" w:cs="Calibri"/>
                <w:b/>
                <w:bCs/>
                <w:color w:val="FFFFFF"/>
                <w:sz w:val="20"/>
                <w:szCs w:val="20"/>
                <w:lang w:eastAsia="es-PE"/>
              </w:rPr>
            </w:pPr>
            <w:r w:rsidRPr="002E523D">
              <w:rPr>
                <w:rFonts w:ascii="Calibri" w:eastAsia="Times New Roman" w:hAnsi="Calibri" w:cs="Calibri"/>
                <w:b/>
                <w:bCs/>
                <w:color w:val="FFFFFF"/>
                <w:sz w:val="20"/>
                <w:szCs w:val="20"/>
                <w:lang w:eastAsia="es-PE"/>
              </w:rPr>
              <w:t xml:space="preserve">PROGRAMA SOLO SERVICIOS </w:t>
            </w:r>
          </w:p>
        </w:tc>
        <w:tc>
          <w:tcPr>
            <w:tcW w:w="0" w:type="auto"/>
            <w:gridSpan w:val="2"/>
            <w:shd w:val="clear" w:color="000000" w:fill="002060"/>
            <w:noWrap/>
            <w:vAlign w:val="center"/>
            <w:hideMark/>
          </w:tcPr>
          <w:p w14:paraId="2038BD5C" w14:textId="77777777" w:rsidR="002E523D" w:rsidRPr="002E523D" w:rsidRDefault="002E523D" w:rsidP="002E523D">
            <w:pPr>
              <w:spacing w:after="0" w:line="240" w:lineRule="auto"/>
              <w:jc w:val="center"/>
              <w:rPr>
                <w:rFonts w:ascii="Calibri" w:eastAsia="Times New Roman" w:hAnsi="Calibri" w:cs="Calibri"/>
                <w:b/>
                <w:bCs/>
                <w:color w:val="FFFFFF"/>
                <w:sz w:val="20"/>
                <w:szCs w:val="20"/>
                <w:lang w:eastAsia="es-PE"/>
              </w:rPr>
            </w:pPr>
            <w:r w:rsidRPr="002E523D">
              <w:rPr>
                <w:rFonts w:ascii="Calibri" w:eastAsia="Times New Roman" w:hAnsi="Calibri" w:cs="Calibri"/>
                <w:b/>
                <w:bCs/>
                <w:color w:val="FFFFFF"/>
                <w:sz w:val="20"/>
                <w:szCs w:val="20"/>
                <w:lang w:eastAsia="es-PE"/>
              </w:rPr>
              <w:t>VIGENCIA</w:t>
            </w:r>
          </w:p>
        </w:tc>
      </w:tr>
      <w:tr w:rsidR="002E523D" w:rsidRPr="002E523D" w14:paraId="184E7344" w14:textId="77777777" w:rsidTr="002E523D">
        <w:trPr>
          <w:trHeight w:val="300"/>
          <w:jc w:val="center"/>
        </w:trPr>
        <w:tc>
          <w:tcPr>
            <w:tcW w:w="0" w:type="auto"/>
            <w:shd w:val="clear" w:color="000000" w:fill="002060"/>
            <w:noWrap/>
            <w:vAlign w:val="center"/>
            <w:hideMark/>
          </w:tcPr>
          <w:p w14:paraId="1737441D" w14:textId="77777777" w:rsidR="002E523D" w:rsidRPr="002E523D" w:rsidRDefault="002E523D" w:rsidP="002E523D">
            <w:pPr>
              <w:spacing w:after="0" w:line="240" w:lineRule="auto"/>
              <w:jc w:val="center"/>
              <w:rPr>
                <w:rFonts w:ascii="Calibri" w:eastAsia="Times New Roman" w:hAnsi="Calibri" w:cs="Calibri"/>
                <w:b/>
                <w:bCs/>
                <w:color w:val="FFFFFF"/>
                <w:sz w:val="20"/>
                <w:szCs w:val="20"/>
                <w:lang w:eastAsia="es-PE"/>
              </w:rPr>
            </w:pPr>
            <w:r w:rsidRPr="002E523D">
              <w:rPr>
                <w:rFonts w:ascii="Calibri" w:eastAsia="Times New Roman" w:hAnsi="Calibri" w:cs="Calibri"/>
                <w:b/>
                <w:bCs/>
                <w:color w:val="FFFFFF"/>
                <w:sz w:val="20"/>
                <w:szCs w:val="20"/>
                <w:lang w:eastAsia="es-PE"/>
              </w:rPr>
              <w:t>HOTEL</w:t>
            </w:r>
          </w:p>
        </w:tc>
        <w:tc>
          <w:tcPr>
            <w:tcW w:w="0" w:type="auto"/>
            <w:shd w:val="clear" w:color="000000" w:fill="002060"/>
            <w:noWrap/>
            <w:vAlign w:val="center"/>
            <w:hideMark/>
          </w:tcPr>
          <w:p w14:paraId="3E3CD7C3" w14:textId="77777777" w:rsidR="002E523D" w:rsidRPr="002E523D" w:rsidRDefault="002E523D" w:rsidP="002E523D">
            <w:pPr>
              <w:spacing w:after="0" w:line="240" w:lineRule="auto"/>
              <w:jc w:val="center"/>
              <w:rPr>
                <w:rFonts w:ascii="Calibri" w:eastAsia="Times New Roman" w:hAnsi="Calibri" w:cs="Calibri"/>
                <w:b/>
                <w:bCs/>
                <w:color w:val="FFFFFF"/>
                <w:sz w:val="20"/>
                <w:szCs w:val="20"/>
                <w:lang w:eastAsia="es-PE"/>
              </w:rPr>
            </w:pPr>
            <w:r w:rsidRPr="002E523D">
              <w:rPr>
                <w:rFonts w:ascii="Calibri" w:eastAsia="Times New Roman" w:hAnsi="Calibri" w:cs="Calibri"/>
                <w:b/>
                <w:bCs/>
                <w:color w:val="FFFFFF"/>
                <w:sz w:val="20"/>
                <w:szCs w:val="20"/>
                <w:lang w:eastAsia="es-PE"/>
              </w:rPr>
              <w:t>CAT.</w:t>
            </w:r>
          </w:p>
        </w:tc>
        <w:tc>
          <w:tcPr>
            <w:tcW w:w="0" w:type="auto"/>
            <w:shd w:val="clear" w:color="000000" w:fill="002060"/>
            <w:noWrap/>
            <w:vAlign w:val="center"/>
            <w:hideMark/>
          </w:tcPr>
          <w:p w14:paraId="3F2E3BC4" w14:textId="77777777" w:rsidR="002E523D" w:rsidRPr="002E523D" w:rsidRDefault="002E523D" w:rsidP="002E523D">
            <w:pPr>
              <w:spacing w:after="0" w:line="240" w:lineRule="auto"/>
              <w:jc w:val="center"/>
              <w:rPr>
                <w:rFonts w:ascii="Calibri" w:eastAsia="Times New Roman" w:hAnsi="Calibri" w:cs="Calibri"/>
                <w:b/>
                <w:bCs/>
                <w:color w:val="FFFFFF"/>
                <w:sz w:val="20"/>
                <w:szCs w:val="20"/>
                <w:lang w:eastAsia="es-PE"/>
              </w:rPr>
            </w:pPr>
            <w:r w:rsidRPr="002E523D">
              <w:rPr>
                <w:rFonts w:ascii="Calibri" w:eastAsia="Times New Roman" w:hAnsi="Calibri" w:cs="Calibri"/>
                <w:b/>
                <w:bCs/>
                <w:color w:val="FFFFFF"/>
                <w:sz w:val="20"/>
                <w:szCs w:val="20"/>
                <w:lang w:eastAsia="es-PE"/>
              </w:rPr>
              <w:t>HABITACIÓN</w:t>
            </w:r>
          </w:p>
        </w:tc>
        <w:tc>
          <w:tcPr>
            <w:tcW w:w="0" w:type="auto"/>
            <w:shd w:val="clear" w:color="000000" w:fill="002060"/>
            <w:noWrap/>
            <w:vAlign w:val="center"/>
            <w:hideMark/>
          </w:tcPr>
          <w:p w14:paraId="6BB7A591" w14:textId="77777777" w:rsidR="002E523D" w:rsidRPr="002E523D" w:rsidRDefault="002E523D" w:rsidP="002E523D">
            <w:pPr>
              <w:spacing w:after="0" w:line="240" w:lineRule="auto"/>
              <w:jc w:val="center"/>
              <w:rPr>
                <w:rFonts w:ascii="Calibri" w:eastAsia="Times New Roman" w:hAnsi="Calibri" w:cs="Calibri"/>
                <w:b/>
                <w:bCs/>
                <w:color w:val="FFFFFF"/>
                <w:sz w:val="20"/>
                <w:szCs w:val="20"/>
                <w:lang w:eastAsia="es-PE"/>
              </w:rPr>
            </w:pPr>
            <w:r w:rsidRPr="002E523D">
              <w:rPr>
                <w:rFonts w:ascii="Calibri" w:eastAsia="Times New Roman" w:hAnsi="Calibri" w:cs="Calibri"/>
                <w:b/>
                <w:bCs/>
                <w:color w:val="FFFFFF"/>
                <w:sz w:val="20"/>
                <w:szCs w:val="20"/>
                <w:lang w:eastAsia="es-PE"/>
              </w:rPr>
              <w:t>DBL</w:t>
            </w:r>
          </w:p>
        </w:tc>
        <w:tc>
          <w:tcPr>
            <w:tcW w:w="0" w:type="auto"/>
            <w:shd w:val="clear" w:color="000000" w:fill="002060"/>
            <w:noWrap/>
            <w:vAlign w:val="center"/>
            <w:hideMark/>
          </w:tcPr>
          <w:p w14:paraId="7F57A3EF" w14:textId="77777777" w:rsidR="002E523D" w:rsidRPr="002E523D" w:rsidRDefault="002E523D" w:rsidP="002E523D">
            <w:pPr>
              <w:spacing w:after="0" w:line="240" w:lineRule="auto"/>
              <w:jc w:val="center"/>
              <w:rPr>
                <w:rFonts w:ascii="Calibri" w:eastAsia="Times New Roman" w:hAnsi="Calibri" w:cs="Calibri"/>
                <w:b/>
                <w:bCs/>
                <w:color w:val="FFFFFF"/>
                <w:sz w:val="20"/>
                <w:szCs w:val="20"/>
                <w:lang w:eastAsia="es-PE"/>
              </w:rPr>
            </w:pPr>
            <w:r w:rsidRPr="002E523D">
              <w:rPr>
                <w:rFonts w:ascii="Calibri" w:eastAsia="Times New Roman" w:hAnsi="Calibri" w:cs="Calibri"/>
                <w:b/>
                <w:bCs/>
                <w:color w:val="FFFFFF"/>
                <w:sz w:val="20"/>
                <w:szCs w:val="20"/>
                <w:lang w:eastAsia="es-PE"/>
              </w:rPr>
              <w:t>TPL</w:t>
            </w:r>
          </w:p>
        </w:tc>
        <w:tc>
          <w:tcPr>
            <w:tcW w:w="0" w:type="auto"/>
            <w:shd w:val="clear" w:color="000000" w:fill="002060"/>
            <w:noWrap/>
            <w:vAlign w:val="center"/>
            <w:hideMark/>
          </w:tcPr>
          <w:p w14:paraId="6038F631" w14:textId="77777777" w:rsidR="002E523D" w:rsidRPr="002E523D" w:rsidRDefault="002E523D" w:rsidP="002E523D">
            <w:pPr>
              <w:spacing w:after="0" w:line="240" w:lineRule="auto"/>
              <w:jc w:val="center"/>
              <w:rPr>
                <w:rFonts w:ascii="Calibri" w:eastAsia="Times New Roman" w:hAnsi="Calibri" w:cs="Calibri"/>
                <w:b/>
                <w:bCs/>
                <w:color w:val="FFFFFF"/>
                <w:sz w:val="20"/>
                <w:szCs w:val="20"/>
                <w:lang w:eastAsia="es-PE"/>
              </w:rPr>
            </w:pPr>
            <w:r w:rsidRPr="002E523D">
              <w:rPr>
                <w:rFonts w:ascii="Calibri" w:eastAsia="Times New Roman" w:hAnsi="Calibri" w:cs="Calibri"/>
                <w:b/>
                <w:bCs/>
                <w:color w:val="FFFFFF"/>
                <w:sz w:val="20"/>
                <w:szCs w:val="20"/>
                <w:lang w:eastAsia="es-PE"/>
              </w:rPr>
              <w:t>DEL</w:t>
            </w:r>
          </w:p>
        </w:tc>
        <w:tc>
          <w:tcPr>
            <w:tcW w:w="0" w:type="auto"/>
            <w:shd w:val="clear" w:color="000000" w:fill="002060"/>
            <w:noWrap/>
            <w:vAlign w:val="center"/>
            <w:hideMark/>
          </w:tcPr>
          <w:p w14:paraId="0449A513" w14:textId="77777777" w:rsidR="002E523D" w:rsidRPr="002E523D" w:rsidRDefault="002E523D" w:rsidP="002E523D">
            <w:pPr>
              <w:spacing w:after="0" w:line="240" w:lineRule="auto"/>
              <w:jc w:val="center"/>
              <w:rPr>
                <w:rFonts w:ascii="Calibri" w:eastAsia="Times New Roman" w:hAnsi="Calibri" w:cs="Calibri"/>
                <w:b/>
                <w:bCs/>
                <w:color w:val="FFFFFF"/>
                <w:sz w:val="20"/>
                <w:szCs w:val="20"/>
                <w:lang w:eastAsia="es-PE"/>
              </w:rPr>
            </w:pPr>
            <w:r w:rsidRPr="002E523D">
              <w:rPr>
                <w:rFonts w:ascii="Calibri" w:eastAsia="Times New Roman" w:hAnsi="Calibri" w:cs="Calibri"/>
                <w:b/>
                <w:bCs/>
                <w:color w:val="FFFFFF"/>
                <w:sz w:val="20"/>
                <w:szCs w:val="20"/>
                <w:lang w:eastAsia="es-PE"/>
              </w:rPr>
              <w:t>AL</w:t>
            </w:r>
          </w:p>
        </w:tc>
      </w:tr>
      <w:tr w:rsidR="002E523D" w:rsidRPr="002E523D" w14:paraId="715FC004" w14:textId="77777777" w:rsidTr="002E523D">
        <w:trPr>
          <w:trHeight w:val="300"/>
          <w:jc w:val="center"/>
        </w:trPr>
        <w:tc>
          <w:tcPr>
            <w:tcW w:w="0" w:type="auto"/>
            <w:shd w:val="clear" w:color="000000" w:fill="D9D9D9"/>
            <w:noWrap/>
            <w:vAlign w:val="center"/>
            <w:hideMark/>
          </w:tcPr>
          <w:p w14:paraId="532E1FAF" w14:textId="77777777" w:rsidR="002E523D" w:rsidRDefault="002E523D" w:rsidP="002E523D">
            <w:pPr>
              <w:spacing w:after="0" w:line="240" w:lineRule="auto"/>
              <w:jc w:val="center"/>
              <w:rPr>
                <w:rFonts w:ascii="Calibri" w:eastAsia="Times New Roman" w:hAnsi="Calibri" w:cs="Calibri"/>
                <w:b/>
                <w:bCs/>
                <w:color w:val="000000"/>
                <w:sz w:val="20"/>
                <w:szCs w:val="20"/>
                <w:lang w:eastAsia="es-PE"/>
              </w:rPr>
            </w:pPr>
            <w:r w:rsidRPr="002E523D">
              <w:rPr>
                <w:rFonts w:ascii="Calibri" w:eastAsia="Times New Roman" w:hAnsi="Calibri" w:cs="Calibri"/>
                <w:b/>
                <w:bCs/>
                <w:color w:val="000000"/>
                <w:sz w:val="20"/>
                <w:szCs w:val="20"/>
                <w:lang w:eastAsia="es-PE"/>
              </w:rPr>
              <w:t xml:space="preserve">MB Trademark </w:t>
            </w:r>
          </w:p>
          <w:p w14:paraId="14A8B55F" w14:textId="16D3B75D" w:rsidR="002E523D" w:rsidRPr="002E523D" w:rsidRDefault="002E523D" w:rsidP="002E523D">
            <w:pPr>
              <w:spacing w:after="0" w:line="240" w:lineRule="auto"/>
              <w:jc w:val="center"/>
              <w:rPr>
                <w:rFonts w:ascii="Calibri" w:eastAsia="Times New Roman" w:hAnsi="Calibri" w:cs="Calibri"/>
                <w:b/>
                <w:bCs/>
                <w:color w:val="000000"/>
                <w:sz w:val="20"/>
                <w:szCs w:val="20"/>
                <w:lang w:eastAsia="es-PE"/>
              </w:rPr>
            </w:pPr>
            <w:r w:rsidRPr="002E523D">
              <w:rPr>
                <w:rFonts w:ascii="Calibri" w:eastAsia="Times New Roman" w:hAnsi="Calibri" w:cs="Calibri"/>
                <w:b/>
                <w:bCs/>
                <w:color w:val="000000"/>
                <w:sz w:val="20"/>
                <w:szCs w:val="20"/>
                <w:lang w:eastAsia="es-PE"/>
              </w:rPr>
              <w:t>Miami beach</w:t>
            </w:r>
          </w:p>
        </w:tc>
        <w:tc>
          <w:tcPr>
            <w:tcW w:w="0" w:type="auto"/>
            <w:shd w:val="clear" w:color="000000" w:fill="D9D9D9"/>
            <w:noWrap/>
            <w:vAlign w:val="center"/>
            <w:hideMark/>
          </w:tcPr>
          <w:p w14:paraId="2742C3CC" w14:textId="77777777" w:rsidR="002E523D" w:rsidRPr="002E523D" w:rsidRDefault="002E523D" w:rsidP="002E523D">
            <w:pPr>
              <w:spacing w:after="0" w:line="240" w:lineRule="auto"/>
              <w:jc w:val="center"/>
              <w:rPr>
                <w:rFonts w:ascii="Calibri" w:eastAsia="Times New Roman" w:hAnsi="Calibri" w:cs="Calibri"/>
                <w:b/>
                <w:bCs/>
                <w:color w:val="000000"/>
                <w:sz w:val="20"/>
                <w:szCs w:val="20"/>
                <w:lang w:eastAsia="es-PE"/>
              </w:rPr>
            </w:pPr>
            <w:r w:rsidRPr="002E523D">
              <w:rPr>
                <w:rFonts w:ascii="Calibri" w:eastAsia="Times New Roman" w:hAnsi="Calibri" w:cs="Calibri"/>
                <w:b/>
                <w:bCs/>
                <w:color w:val="000000"/>
                <w:sz w:val="20"/>
                <w:szCs w:val="20"/>
                <w:lang w:eastAsia="es-PE"/>
              </w:rPr>
              <w:t>3*</w:t>
            </w:r>
          </w:p>
        </w:tc>
        <w:tc>
          <w:tcPr>
            <w:tcW w:w="0" w:type="auto"/>
            <w:shd w:val="clear" w:color="000000" w:fill="D9D9D9"/>
            <w:noWrap/>
            <w:vAlign w:val="center"/>
            <w:hideMark/>
          </w:tcPr>
          <w:p w14:paraId="475E2B1F" w14:textId="77777777" w:rsidR="002E523D" w:rsidRPr="002E523D" w:rsidRDefault="002E523D" w:rsidP="002E523D">
            <w:pPr>
              <w:spacing w:after="0" w:line="240" w:lineRule="auto"/>
              <w:jc w:val="center"/>
              <w:rPr>
                <w:rFonts w:ascii="Calibri" w:eastAsia="Times New Roman" w:hAnsi="Calibri" w:cs="Calibri"/>
                <w:color w:val="000000"/>
                <w:sz w:val="20"/>
                <w:szCs w:val="20"/>
                <w:lang w:eastAsia="es-PE"/>
              </w:rPr>
            </w:pPr>
            <w:r w:rsidRPr="002E523D">
              <w:rPr>
                <w:rFonts w:ascii="Calibri" w:eastAsia="Times New Roman" w:hAnsi="Calibri" w:cs="Calibri"/>
                <w:color w:val="000000"/>
                <w:sz w:val="20"/>
                <w:szCs w:val="20"/>
                <w:lang w:eastAsia="es-PE"/>
              </w:rPr>
              <w:t>Standard</w:t>
            </w:r>
          </w:p>
        </w:tc>
        <w:tc>
          <w:tcPr>
            <w:tcW w:w="0" w:type="auto"/>
            <w:shd w:val="clear" w:color="000000" w:fill="F8CBAD"/>
            <w:noWrap/>
            <w:vAlign w:val="center"/>
            <w:hideMark/>
          </w:tcPr>
          <w:p w14:paraId="02A91F14" w14:textId="4398A267" w:rsidR="002E523D" w:rsidRPr="002E523D" w:rsidRDefault="002E523D" w:rsidP="002E523D">
            <w:pPr>
              <w:spacing w:after="0" w:line="240" w:lineRule="auto"/>
              <w:jc w:val="center"/>
              <w:rPr>
                <w:rFonts w:ascii="Calibri" w:eastAsia="Times New Roman" w:hAnsi="Calibri" w:cs="Calibri"/>
                <w:color w:val="000000"/>
                <w:sz w:val="20"/>
                <w:szCs w:val="20"/>
                <w:lang w:eastAsia="es-PE"/>
              </w:rPr>
            </w:pPr>
            <w:r w:rsidRPr="002E523D">
              <w:rPr>
                <w:rFonts w:ascii="Calibri" w:eastAsia="Times New Roman" w:hAnsi="Calibri" w:cs="Calibri"/>
                <w:color w:val="000000"/>
                <w:sz w:val="20"/>
                <w:szCs w:val="20"/>
                <w:lang w:eastAsia="es-PE"/>
              </w:rPr>
              <w:t>54</w:t>
            </w:r>
            <w:r>
              <w:rPr>
                <w:rFonts w:ascii="Calibri" w:eastAsia="Times New Roman" w:hAnsi="Calibri" w:cs="Calibri"/>
                <w:color w:val="000000"/>
                <w:sz w:val="20"/>
                <w:szCs w:val="20"/>
                <w:lang w:eastAsia="es-PE"/>
              </w:rPr>
              <w:t>9</w:t>
            </w:r>
          </w:p>
        </w:tc>
        <w:tc>
          <w:tcPr>
            <w:tcW w:w="0" w:type="auto"/>
            <w:shd w:val="clear" w:color="000000" w:fill="D9D9D9"/>
            <w:noWrap/>
            <w:vAlign w:val="center"/>
            <w:hideMark/>
          </w:tcPr>
          <w:p w14:paraId="2D19FB70" w14:textId="77777777" w:rsidR="002E523D" w:rsidRPr="002E523D" w:rsidRDefault="002E523D" w:rsidP="002E523D">
            <w:pPr>
              <w:spacing w:after="0" w:line="240" w:lineRule="auto"/>
              <w:jc w:val="center"/>
              <w:rPr>
                <w:rFonts w:ascii="Calibri" w:eastAsia="Times New Roman" w:hAnsi="Calibri" w:cs="Calibri"/>
                <w:color w:val="000000"/>
                <w:sz w:val="20"/>
                <w:szCs w:val="20"/>
                <w:lang w:eastAsia="es-PE"/>
              </w:rPr>
            </w:pPr>
            <w:r w:rsidRPr="002E523D">
              <w:rPr>
                <w:rFonts w:ascii="Calibri" w:eastAsia="Times New Roman" w:hAnsi="Calibri" w:cs="Calibri"/>
                <w:color w:val="000000"/>
                <w:sz w:val="20"/>
                <w:szCs w:val="20"/>
                <w:lang w:eastAsia="es-PE"/>
              </w:rPr>
              <w:t>433</w:t>
            </w:r>
          </w:p>
        </w:tc>
        <w:tc>
          <w:tcPr>
            <w:tcW w:w="0" w:type="auto"/>
            <w:shd w:val="clear" w:color="000000" w:fill="D9D9D9"/>
            <w:noWrap/>
            <w:vAlign w:val="center"/>
            <w:hideMark/>
          </w:tcPr>
          <w:p w14:paraId="58CFC1DE" w14:textId="77777777" w:rsidR="002E523D" w:rsidRPr="002E523D" w:rsidRDefault="002E523D" w:rsidP="002E523D">
            <w:pPr>
              <w:spacing w:after="0" w:line="240" w:lineRule="auto"/>
              <w:jc w:val="center"/>
              <w:rPr>
                <w:rFonts w:ascii="Calibri" w:eastAsia="Times New Roman" w:hAnsi="Calibri" w:cs="Calibri"/>
                <w:sz w:val="20"/>
                <w:szCs w:val="20"/>
                <w:lang w:eastAsia="es-PE"/>
              </w:rPr>
            </w:pPr>
            <w:r w:rsidRPr="002E523D">
              <w:rPr>
                <w:rFonts w:ascii="Calibri" w:eastAsia="Times New Roman" w:hAnsi="Calibri" w:cs="Calibri"/>
                <w:sz w:val="20"/>
                <w:szCs w:val="20"/>
                <w:lang w:eastAsia="es-PE"/>
              </w:rPr>
              <w:t>1-May</w:t>
            </w:r>
          </w:p>
        </w:tc>
        <w:tc>
          <w:tcPr>
            <w:tcW w:w="0" w:type="auto"/>
            <w:shd w:val="clear" w:color="000000" w:fill="D9D9D9"/>
            <w:noWrap/>
            <w:vAlign w:val="center"/>
            <w:hideMark/>
          </w:tcPr>
          <w:p w14:paraId="354D4BBF" w14:textId="77777777" w:rsidR="002E523D" w:rsidRPr="002E523D" w:rsidRDefault="002E523D" w:rsidP="002E523D">
            <w:pPr>
              <w:spacing w:after="0" w:line="240" w:lineRule="auto"/>
              <w:jc w:val="center"/>
              <w:rPr>
                <w:rFonts w:ascii="Calibri" w:eastAsia="Times New Roman" w:hAnsi="Calibri" w:cs="Calibri"/>
                <w:sz w:val="20"/>
                <w:szCs w:val="20"/>
                <w:lang w:eastAsia="es-PE"/>
              </w:rPr>
            </w:pPr>
            <w:r w:rsidRPr="002E523D">
              <w:rPr>
                <w:rFonts w:ascii="Calibri" w:eastAsia="Times New Roman" w:hAnsi="Calibri" w:cs="Calibri"/>
                <w:sz w:val="20"/>
                <w:szCs w:val="20"/>
                <w:lang w:eastAsia="es-PE"/>
              </w:rPr>
              <w:t>19-Dic</w:t>
            </w:r>
          </w:p>
        </w:tc>
      </w:tr>
    </w:tbl>
    <w:p w14:paraId="5C5A34AE" w14:textId="1E69244F" w:rsidR="006B69B6" w:rsidRPr="002E523D" w:rsidRDefault="002E523D" w:rsidP="002E523D">
      <w:pPr>
        <w:pStyle w:val="Sinespaciado"/>
        <w:jc w:val="center"/>
        <w:rPr>
          <w:b/>
          <w:bCs/>
          <w:sz w:val="20"/>
          <w:szCs w:val="20"/>
        </w:rPr>
      </w:pPr>
      <w:r w:rsidRPr="002E523D">
        <w:rPr>
          <w:b/>
          <w:bCs/>
          <w:sz w:val="20"/>
          <w:szCs w:val="20"/>
        </w:rPr>
        <w:t>NO incluye Resort Fee</w:t>
      </w:r>
    </w:p>
    <w:p w14:paraId="3918B19C" w14:textId="77777777" w:rsidR="002E523D" w:rsidRDefault="002E523D" w:rsidP="002E523D">
      <w:pPr>
        <w:pStyle w:val="Sinespaciado"/>
        <w:jc w:val="center"/>
        <w:rPr>
          <w:sz w:val="20"/>
          <w:szCs w:val="20"/>
        </w:rPr>
      </w:pPr>
      <w:r w:rsidRPr="002E523D">
        <w:rPr>
          <w:sz w:val="20"/>
          <w:szCs w:val="20"/>
        </w:rPr>
        <w:t>El cargo es por habitación por día. El valor Aprox. es de $.31.00</w:t>
      </w:r>
      <w:r>
        <w:rPr>
          <w:sz w:val="20"/>
          <w:szCs w:val="20"/>
        </w:rPr>
        <w:t>.</w:t>
      </w:r>
    </w:p>
    <w:p w14:paraId="751C24B0" w14:textId="03627E99" w:rsidR="002E523D" w:rsidRPr="006B69B6" w:rsidRDefault="002E523D" w:rsidP="002E523D">
      <w:pPr>
        <w:pStyle w:val="Sinespaciado"/>
        <w:jc w:val="center"/>
        <w:rPr>
          <w:sz w:val="20"/>
          <w:szCs w:val="20"/>
        </w:rPr>
      </w:pPr>
      <w:r w:rsidRPr="002E523D">
        <w:rPr>
          <w:sz w:val="20"/>
          <w:szCs w:val="20"/>
        </w:rPr>
        <w:t>Pasajero pagará directamente al momento del registro</w:t>
      </w:r>
      <w:r>
        <w:rPr>
          <w:sz w:val="20"/>
          <w:szCs w:val="20"/>
        </w:rPr>
        <w:t>.</w:t>
      </w:r>
    </w:p>
    <w:p w14:paraId="0BA3DB9E" w14:textId="77777777" w:rsidR="006B69B6" w:rsidRPr="006B69B6" w:rsidRDefault="006B69B6" w:rsidP="006B69B6">
      <w:pPr>
        <w:pStyle w:val="Sinespaciado"/>
        <w:rPr>
          <w:sz w:val="20"/>
          <w:szCs w:val="20"/>
        </w:rPr>
      </w:pPr>
    </w:p>
    <w:p w14:paraId="282CFF29" w14:textId="77777777" w:rsidR="006B69B6" w:rsidRDefault="006B69B6" w:rsidP="006B69B6">
      <w:pPr>
        <w:pStyle w:val="Sinespaciado"/>
        <w:rPr>
          <w:sz w:val="20"/>
          <w:szCs w:val="20"/>
        </w:rPr>
      </w:pPr>
    </w:p>
    <w:p w14:paraId="6E6EDA83" w14:textId="77777777" w:rsidR="006B69B6" w:rsidRDefault="006B69B6" w:rsidP="006B69B6">
      <w:pPr>
        <w:pStyle w:val="Sinespaciado"/>
        <w:rPr>
          <w:sz w:val="20"/>
          <w:szCs w:val="20"/>
        </w:rPr>
      </w:pPr>
    </w:p>
    <w:p w14:paraId="60CBBBBA" w14:textId="77777777" w:rsidR="001D2EC5" w:rsidRDefault="001D2EC5" w:rsidP="006B69B6">
      <w:pPr>
        <w:pStyle w:val="Sinespaciado"/>
        <w:rPr>
          <w:sz w:val="20"/>
          <w:szCs w:val="20"/>
        </w:rPr>
      </w:pPr>
    </w:p>
    <w:p w14:paraId="0A28BA3A" w14:textId="77777777" w:rsidR="000232E2" w:rsidRPr="006B69B6" w:rsidRDefault="000232E2" w:rsidP="006B69B6">
      <w:pPr>
        <w:pStyle w:val="Sinespaciado"/>
        <w:rPr>
          <w:sz w:val="20"/>
          <w:szCs w:val="20"/>
        </w:rPr>
      </w:pPr>
    </w:p>
    <w:p w14:paraId="62B50DB8" w14:textId="77777777" w:rsidR="006B69B6" w:rsidRDefault="006B69B6" w:rsidP="006B69B6">
      <w:pPr>
        <w:pStyle w:val="Sinespaciado"/>
        <w:rPr>
          <w:b/>
          <w:bCs/>
          <w:sz w:val="20"/>
          <w:szCs w:val="20"/>
        </w:rPr>
      </w:pPr>
      <w:bookmarkStart w:id="1" w:name="_Hlk155823088"/>
      <w:r>
        <w:rPr>
          <w:b/>
          <w:bCs/>
          <w:sz w:val="20"/>
          <w:szCs w:val="20"/>
        </w:rPr>
        <w:t>CONDICIONES GENERALES:</w:t>
      </w:r>
    </w:p>
    <w:p w14:paraId="6FE8AC15" w14:textId="77777777" w:rsidR="000232E2" w:rsidRDefault="000232E2" w:rsidP="006B69B6">
      <w:pPr>
        <w:pStyle w:val="Sinespaciado"/>
        <w:rPr>
          <w:b/>
          <w:bCs/>
          <w:sz w:val="20"/>
          <w:szCs w:val="20"/>
        </w:rPr>
      </w:pPr>
    </w:p>
    <w:p w14:paraId="56DC405B" w14:textId="18037DCF" w:rsidR="006B69B6" w:rsidRDefault="006B69B6" w:rsidP="006B69B6">
      <w:pPr>
        <w:pStyle w:val="Sinespaciado"/>
        <w:numPr>
          <w:ilvl w:val="0"/>
          <w:numId w:val="2"/>
        </w:numPr>
        <w:rPr>
          <w:sz w:val="20"/>
          <w:szCs w:val="20"/>
        </w:rPr>
      </w:pPr>
      <w:r>
        <w:rPr>
          <w:sz w:val="20"/>
          <w:szCs w:val="20"/>
        </w:rPr>
        <w:t>Precios válidos para compras hasta el 31 julio 2024</w:t>
      </w:r>
    </w:p>
    <w:p w14:paraId="5F473834" w14:textId="77777777" w:rsidR="006B69B6" w:rsidRDefault="006B69B6" w:rsidP="006B69B6">
      <w:pPr>
        <w:pStyle w:val="Sinespaciado"/>
        <w:numPr>
          <w:ilvl w:val="0"/>
          <w:numId w:val="2"/>
        </w:numPr>
        <w:rPr>
          <w:sz w:val="20"/>
          <w:szCs w:val="20"/>
        </w:rPr>
      </w:pPr>
      <w:r>
        <w:rPr>
          <w:sz w:val="20"/>
          <w:szCs w:val="20"/>
        </w:rPr>
        <w:t>Pasajeros alojados en habitación triple podría ser 02 camas dobles o 02 camas twin + 01 cama pequeña o sofá cama, sujeto a disponibilidad al momento de realizar check in en el hotel.</w:t>
      </w:r>
    </w:p>
    <w:p w14:paraId="4A43FAEE" w14:textId="77777777" w:rsidR="006B69B6" w:rsidRDefault="006B69B6" w:rsidP="006B69B6">
      <w:pPr>
        <w:pStyle w:val="Prrafodelista"/>
        <w:numPr>
          <w:ilvl w:val="0"/>
          <w:numId w:val="2"/>
        </w:numPr>
        <w:rPr>
          <w:rFonts w:cstheme="minorHAnsi"/>
          <w:sz w:val="20"/>
          <w:szCs w:val="20"/>
        </w:rPr>
      </w:pPr>
      <w:r>
        <w:rPr>
          <w:rFonts w:cstheme="minorHAnsi"/>
          <w:sz w:val="20"/>
          <w:szCs w:val="20"/>
        </w:rPr>
        <w:t>La habitación simple está calculada si viaja un mínimo de 02 personas.</w:t>
      </w:r>
    </w:p>
    <w:p w14:paraId="2CFE66B6" w14:textId="77777777" w:rsidR="006B69B6" w:rsidRDefault="006B69B6" w:rsidP="006B69B6">
      <w:pPr>
        <w:pStyle w:val="Prrafodelista"/>
        <w:numPr>
          <w:ilvl w:val="0"/>
          <w:numId w:val="2"/>
        </w:numPr>
        <w:rPr>
          <w:rFonts w:cstheme="minorHAnsi"/>
          <w:sz w:val="20"/>
          <w:szCs w:val="20"/>
        </w:rPr>
      </w:pPr>
      <w:r>
        <w:rPr>
          <w:rFonts w:cstheme="minorHAnsi"/>
          <w:sz w:val="20"/>
          <w:szCs w:val="20"/>
        </w:rPr>
        <w:t>Tarifas no son válidas para fechas de eventos, congresos, días festivos, vacaciones escolares, Semana Santa, Fiestas Patrias 2024.</w:t>
      </w:r>
    </w:p>
    <w:p w14:paraId="36B71D53" w14:textId="77777777" w:rsidR="006B69B6" w:rsidRDefault="006B69B6" w:rsidP="006B69B6">
      <w:pPr>
        <w:pStyle w:val="Prrafodelista"/>
        <w:numPr>
          <w:ilvl w:val="0"/>
          <w:numId w:val="2"/>
        </w:numPr>
        <w:rPr>
          <w:sz w:val="20"/>
          <w:szCs w:val="20"/>
        </w:rPr>
      </w:pPr>
      <w:r>
        <w:rPr>
          <w:rFonts w:cstheme="minorHAnsi"/>
          <w:sz w:val="20"/>
          <w:szCs w:val="20"/>
        </w:rPr>
        <w:t>Los precios publicados son en dólares americanos, y por persona adulta en base a habitación doble, triple, simple y niño.</w:t>
      </w:r>
    </w:p>
    <w:p w14:paraId="29ECBE63" w14:textId="77777777" w:rsidR="006B69B6" w:rsidRDefault="006B69B6" w:rsidP="006B69B6">
      <w:pPr>
        <w:pStyle w:val="Prrafodelista"/>
        <w:numPr>
          <w:ilvl w:val="0"/>
          <w:numId w:val="2"/>
        </w:numPr>
        <w:rPr>
          <w:sz w:val="20"/>
          <w:szCs w:val="20"/>
        </w:rPr>
      </w:pPr>
      <w:r>
        <w:rPr>
          <w:rFonts w:cstheme="minorHAnsi"/>
          <w:sz w:val="20"/>
          <w:szCs w:val="20"/>
          <w:highlight w:val="yellow"/>
        </w:rPr>
        <w:t>Requisito obligatorio</w:t>
      </w:r>
      <w:r>
        <w:rPr>
          <w:rFonts w:cstheme="minorHAnsi"/>
          <w:sz w:val="20"/>
          <w:szCs w:val="20"/>
        </w:rPr>
        <w:t>, deberán de adjuntar copia del DNI o pasaporte de cada pasajero.</w:t>
      </w:r>
    </w:p>
    <w:p w14:paraId="7A50AF82" w14:textId="77777777" w:rsidR="006B69B6" w:rsidRDefault="006B69B6" w:rsidP="006B69B6">
      <w:pPr>
        <w:pStyle w:val="Prrafodelista"/>
        <w:numPr>
          <w:ilvl w:val="0"/>
          <w:numId w:val="2"/>
        </w:numPr>
        <w:rPr>
          <w:sz w:val="20"/>
          <w:szCs w:val="20"/>
        </w:rPr>
      </w:pPr>
      <w:r>
        <w:rPr>
          <w:rFonts w:cstheme="minorHAnsi"/>
          <w:sz w:val="20"/>
          <w:szCs w:val="20"/>
        </w:rPr>
        <w:t>El programa es en servicio regular. Los hoteles se conservan el derecho a modificar la oferta y/o aplicar cierres de ventas si fuera el caso, está sujeto a disponibilidad.</w:t>
      </w:r>
    </w:p>
    <w:p w14:paraId="0469FC60" w14:textId="77777777" w:rsidR="006B69B6" w:rsidRDefault="006B69B6" w:rsidP="006B69B6">
      <w:pPr>
        <w:pStyle w:val="Prrafodelista"/>
        <w:numPr>
          <w:ilvl w:val="0"/>
          <w:numId w:val="2"/>
        </w:numPr>
        <w:rPr>
          <w:sz w:val="20"/>
          <w:szCs w:val="20"/>
        </w:rPr>
      </w:pPr>
      <w:r>
        <w:rPr>
          <w:rFonts w:cstheme="minorHAnsi"/>
          <w:sz w:val="20"/>
          <w:szCs w:val="20"/>
        </w:rPr>
        <w:t>Check in es a partir de las 3:00 pm y check out a las 11.00 am. Paquetes No permite modificaciones de nombres, endosos ni reembolsos, no permite cambio de fechas. Anulaciones y cancelaciones se penalizará con el 100% una vez realizado el pago final. NO SHOW: Se penalizará al 100%.</w:t>
      </w:r>
    </w:p>
    <w:p w14:paraId="7103A2F3" w14:textId="05339185" w:rsidR="006B69B6" w:rsidRDefault="00EB0961" w:rsidP="006B69B6">
      <w:pPr>
        <w:pStyle w:val="Prrafodelista"/>
        <w:numPr>
          <w:ilvl w:val="0"/>
          <w:numId w:val="2"/>
        </w:numPr>
        <w:spacing w:line="252" w:lineRule="auto"/>
        <w:rPr>
          <w:rFonts w:cstheme="minorHAnsi"/>
          <w:b/>
          <w:bCs/>
          <w:sz w:val="20"/>
          <w:szCs w:val="20"/>
        </w:rPr>
      </w:pPr>
      <w:r>
        <w:rPr>
          <w:rFonts w:cstheme="minorHAnsi"/>
          <w:b/>
          <w:bCs/>
          <w:sz w:val="20"/>
          <w:szCs w:val="20"/>
        </w:rPr>
        <w:t>DIVA VIAJES</w:t>
      </w:r>
      <w:r w:rsidR="006B69B6">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etc, deberán ser reclamados en primera instancia directamente al operador en destino, de no tener respuesta y solución deberá presentar reclamo vía carta formal del implicado a la </w:t>
      </w:r>
      <w:r w:rsidR="006B69B6">
        <w:rPr>
          <w:rFonts w:cstheme="minorHAnsi"/>
          <w:sz w:val="20"/>
          <w:szCs w:val="20"/>
        </w:rPr>
        <w:lastRenderedPageBreak/>
        <w:t xml:space="preserve">agencia para que </w:t>
      </w:r>
      <w:r>
        <w:rPr>
          <w:rFonts w:cstheme="minorHAnsi"/>
          <w:sz w:val="20"/>
          <w:szCs w:val="20"/>
        </w:rPr>
        <w:t>DIVA VIAJES</w:t>
      </w:r>
      <w:r w:rsidR="006B69B6">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6B69B6">
        <w:rPr>
          <w:rFonts w:cstheme="minorHAnsi"/>
          <w:sz w:val="20"/>
          <w:szCs w:val="20"/>
        </w:rPr>
        <w:t xml:space="preserve"> actúa siempre como asesores o intermediarios de la operación entre los proveedores locales e internacionales y el 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15E4C6D1" w14:textId="77777777" w:rsidR="006B69B6" w:rsidRPr="000232E2" w:rsidRDefault="006B69B6" w:rsidP="006B69B6">
      <w:pPr>
        <w:pStyle w:val="Sinespaciado"/>
        <w:rPr>
          <w:rFonts w:cstheme="minorHAnsi"/>
          <w:sz w:val="20"/>
          <w:szCs w:val="20"/>
          <w:lang w:eastAsia="es-PE"/>
        </w:rPr>
      </w:pPr>
    </w:p>
    <w:bookmarkEnd w:id="1"/>
    <w:p w14:paraId="04ABF8BA" w14:textId="77777777" w:rsidR="006B69B6" w:rsidRPr="006B69B6" w:rsidRDefault="006B69B6" w:rsidP="006B69B6">
      <w:pPr>
        <w:pStyle w:val="Sinespaciado"/>
        <w:rPr>
          <w:sz w:val="20"/>
          <w:szCs w:val="20"/>
        </w:rPr>
      </w:pPr>
    </w:p>
    <w:p w14:paraId="7ACE2FC2" w14:textId="165D0D09" w:rsidR="00DB4F79" w:rsidRPr="006B69B6" w:rsidRDefault="00DB4F79" w:rsidP="006B69B6">
      <w:pPr>
        <w:spacing w:after="0" w:line="240" w:lineRule="auto"/>
        <w:rPr>
          <w:lang w:val="es-ES"/>
        </w:rPr>
      </w:pPr>
    </w:p>
    <w:sectPr w:rsidR="00DB4F79" w:rsidRPr="006B69B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2B2B4" w14:textId="77777777" w:rsidR="009D7A88" w:rsidRDefault="009D7A88" w:rsidP="006534CD">
      <w:pPr>
        <w:spacing w:after="0" w:line="240" w:lineRule="auto"/>
      </w:pPr>
      <w:r>
        <w:separator/>
      </w:r>
    </w:p>
  </w:endnote>
  <w:endnote w:type="continuationSeparator" w:id="0">
    <w:p w14:paraId="1E1BD4D7" w14:textId="77777777" w:rsidR="009D7A88" w:rsidRDefault="009D7A88"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207F2F98"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0D035" w14:textId="77777777" w:rsidR="009D7A88" w:rsidRDefault="009D7A88" w:rsidP="006534CD">
      <w:pPr>
        <w:spacing w:after="0" w:line="240" w:lineRule="auto"/>
      </w:pPr>
      <w:r>
        <w:separator/>
      </w:r>
    </w:p>
  </w:footnote>
  <w:footnote w:type="continuationSeparator" w:id="0">
    <w:p w14:paraId="0654D579" w14:textId="77777777" w:rsidR="009D7A88" w:rsidRDefault="009D7A88"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72AE8" w14:textId="77777777" w:rsidR="000232E2" w:rsidRDefault="000232E2" w:rsidP="000232E2">
    <w:pPr>
      <w:pStyle w:val="Encabezado"/>
      <w:tabs>
        <w:tab w:val="clear" w:pos="8504"/>
      </w:tabs>
      <w:ind w:right="-710"/>
      <w:jc w:val="right"/>
      <w:rPr>
        <w:rFonts w:ascii="Poppins" w:hAnsi="Poppins" w:cs="Poppins"/>
        <w:color w:val="333333"/>
        <w:sz w:val="18"/>
        <w:szCs w:val="18"/>
        <w:shd w:val="clear" w:color="auto" w:fill="FFFFFF"/>
      </w:rPr>
    </w:pPr>
    <w:r w:rsidRPr="00036C36">
      <w:rPr>
        <w:noProof/>
        <w:sz w:val="18"/>
        <w:szCs w:val="18"/>
      </w:rPr>
      <w:drawing>
        <wp:anchor distT="0" distB="0" distL="114300" distR="114300" simplePos="0" relativeHeight="251659264" behindDoc="1" locked="0" layoutInCell="1" allowOverlap="1" wp14:anchorId="503C2258" wp14:editId="2DFE7CD6">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r w:rsidRPr="00036C36">
      <w:rPr>
        <w:rFonts w:ascii="Poppins" w:hAnsi="Poppins" w:cs="Poppins"/>
        <w:color w:val="333333"/>
        <w:sz w:val="18"/>
        <w:szCs w:val="18"/>
        <w:shd w:val="clear" w:color="auto" w:fill="FFFFFF"/>
      </w:rPr>
      <w:t>Jr de la Union 835 Oficina 519</w:t>
    </w:r>
    <w:r w:rsidRPr="00036C36">
      <w:rPr>
        <w:rFonts w:ascii="Poppins" w:hAnsi="Poppins" w:cs="Poppins"/>
        <w:color w:val="333333"/>
        <w:sz w:val="18"/>
        <w:szCs w:val="18"/>
      </w:rPr>
      <w:br/>
    </w:r>
    <w:r w:rsidRPr="00036C36">
      <w:rPr>
        <w:rFonts w:ascii="Poppins" w:hAnsi="Poppins" w:cs="Poppins"/>
        <w:color w:val="333333"/>
        <w:sz w:val="18"/>
        <w:szCs w:val="18"/>
        <w:shd w:val="clear" w:color="auto" w:fill="FFFFFF"/>
      </w:rPr>
      <w:t>Galeria Via Veneto LIma 1</w:t>
    </w:r>
  </w:p>
  <w:p w14:paraId="4CB5EF1B" w14:textId="77777777" w:rsidR="000232E2" w:rsidRPr="00036C36" w:rsidRDefault="000232E2" w:rsidP="000232E2">
    <w:pPr>
      <w:pStyle w:val="Encabezado"/>
      <w:tabs>
        <w:tab w:val="clear" w:pos="8504"/>
      </w:tabs>
      <w:ind w:right="-710"/>
      <w:jc w:val="right"/>
      <w:rPr>
        <w:sz w:val="18"/>
        <w:szCs w:val="18"/>
      </w:rPr>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7AA2BD11" w14:textId="77777777" w:rsidR="000232E2" w:rsidRDefault="000232E2" w:rsidP="000232E2">
    <w:pPr>
      <w:pStyle w:val="Encabezado"/>
      <w:tabs>
        <w:tab w:val="clear" w:pos="8504"/>
      </w:tabs>
      <w:ind w:right="-710"/>
    </w:pPr>
  </w:p>
  <w:p w14:paraId="7525FAC4" w14:textId="46ED811E" w:rsidR="006534CD" w:rsidRDefault="006534CD">
    <w:pPr>
      <w:pStyle w:val="Encabezado"/>
    </w:pP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num w:numId="1" w16cid:durableId="1766221719">
    <w:abstractNumId w:val="2"/>
  </w:num>
  <w:num w:numId="2" w16cid:durableId="349649590">
    <w:abstractNumId w:val="0"/>
  </w:num>
  <w:num w:numId="3" w16cid:durableId="630596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232E2"/>
    <w:rsid w:val="00054849"/>
    <w:rsid w:val="00067B8B"/>
    <w:rsid w:val="00083254"/>
    <w:rsid w:val="000B3BD8"/>
    <w:rsid w:val="00145904"/>
    <w:rsid w:val="00187BE6"/>
    <w:rsid w:val="001940FF"/>
    <w:rsid w:val="001D2EC5"/>
    <w:rsid w:val="001E1871"/>
    <w:rsid w:val="00283D12"/>
    <w:rsid w:val="002E523D"/>
    <w:rsid w:val="00337F91"/>
    <w:rsid w:val="00382A51"/>
    <w:rsid w:val="004F27EA"/>
    <w:rsid w:val="006534CD"/>
    <w:rsid w:val="006B69B6"/>
    <w:rsid w:val="00785C60"/>
    <w:rsid w:val="007A2317"/>
    <w:rsid w:val="007A44A9"/>
    <w:rsid w:val="0084189C"/>
    <w:rsid w:val="009D1A43"/>
    <w:rsid w:val="009D5D88"/>
    <w:rsid w:val="009D7A88"/>
    <w:rsid w:val="00CA1A0C"/>
    <w:rsid w:val="00DB4F79"/>
    <w:rsid w:val="00E17E87"/>
    <w:rsid w:val="00E5540D"/>
    <w:rsid w:val="00EB0961"/>
    <w:rsid w:val="00FF796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6B69B6"/>
  </w:style>
  <w:style w:type="paragraph" w:styleId="Sinespaciado">
    <w:name w:val="No Spacing"/>
    <w:link w:val="SinespaciadoCar"/>
    <w:uiPriority w:val="1"/>
    <w:qFormat/>
    <w:rsid w:val="006B69B6"/>
    <w:pPr>
      <w:spacing w:after="0" w:line="240" w:lineRule="auto"/>
    </w:pPr>
  </w:style>
  <w:style w:type="paragraph" w:styleId="Prrafodelista">
    <w:name w:val="List Paragraph"/>
    <w:basedOn w:val="Normal"/>
    <w:uiPriority w:val="34"/>
    <w:qFormat/>
    <w:rsid w:val="006B69B6"/>
    <w:pPr>
      <w:spacing w:line="25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291053">
      <w:bodyDiv w:val="1"/>
      <w:marLeft w:val="0"/>
      <w:marRight w:val="0"/>
      <w:marTop w:val="0"/>
      <w:marBottom w:val="0"/>
      <w:divBdr>
        <w:top w:val="none" w:sz="0" w:space="0" w:color="auto"/>
        <w:left w:val="none" w:sz="0" w:space="0" w:color="auto"/>
        <w:bottom w:val="none" w:sz="0" w:space="0" w:color="auto"/>
        <w:right w:val="none" w:sz="0" w:space="0" w:color="auto"/>
      </w:divBdr>
    </w:div>
    <w:div w:id="1633292349">
      <w:bodyDiv w:val="1"/>
      <w:marLeft w:val="0"/>
      <w:marRight w:val="0"/>
      <w:marTop w:val="0"/>
      <w:marBottom w:val="0"/>
      <w:divBdr>
        <w:top w:val="none" w:sz="0" w:space="0" w:color="auto"/>
        <w:left w:val="none" w:sz="0" w:space="0" w:color="auto"/>
        <w:bottom w:val="none" w:sz="0" w:space="0" w:color="auto"/>
        <w:right w:val="none" w:sz="0" w:space="0" w:color="auto"/>
      </w:divBdr>
    </w:div>
    <w:div w:id="190317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459</Words>
  <Characters>2529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3</cp:revision>
  <dcterms:created xsi:type="dcterms:W3CDTF">2024-06-06T05:33:00Z</dcterms:created>
  <dcterms:modified xsi:type="dcterms:W3CDTF">2024-06-06T05:37:00Z</dcterms:modified>
</cp:coreProperties>
</file>